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E1CCC" w:rsidRDefault="005164E3">
      <w:pPr>
        <w:shd w:val="clear" w:color="auto" w:fill="FFFFFF" w:themeFill="background1"/>
        <w:jc w:val="center"/>
        <w:rPr>
          <w:b/>
          <w:sz w:val="28"/>
          <w:szCs w:val="24"/>
          <w:lang w:val="en-US"/>
        </w:rPr>
      </w:pPr>
      <w:bookmarkStart w:id="0" w:name="_GoBack"/>
      <w:bookmarkEnd w:id="0"/>
      <w:r>
        <w:rPr>
          <w:b/>
          <w:sz w:val="28"/>
          <w:szCs w:val="24"/>
          <w:lang w:val="en-US"/>
        </w:rPr>
        <w:t>IENE 5,</w:t>
      </w:r>
    </w:p>
    <w:p w:rsidR="002E1CCC" w:rsidRDefault="005164E3">
      <w:pPr>
        <w:shd w:val="clear" w:color="auto" w:fill="FFFFFF" w:themeFill="background1"/>
        <w:jc w:val="center"/>
        <w:rPr>
          <w:sz w:val="28"/>
          <w:szCs w:val="24"/>
          <w:lang w:val="en-US"/>
        </w:rPr>
      </w:pPr>
      <w:r>
        <w:rPr>
          <w:b/>
          <w:sz w:val="28"/>
          <w:szCs w:val="24"/>
          <w:lang w:val="en-US"/>
        </w:rPr>
        <w:t>Module 3: Patient Safety</w:t>
      </w:r>
    </w:p>
    <w:p w:rsidR="002E1CCC" w:rsidRDefault="002E1CCC">
      <w:pPr>
        <w:shd w:val="clear" w:color="auto" w:fill="FFFFFF" w:themeFill="background1"/>
        <w:rPr>
          <w:sz w:val="24"/>
          <w:szCs w:val="24"/>
          <w:lang w:val="en-US"/>
        </w:rPr>
      </w:pPr>
    </w:p>
    <w:p w:rsidR="002E1CCC" w:rsidRDefault="00DC0367">
      <w:pPr>
        <w:pBdr>
          <w:top w:val="single" w:sz="4" w:space="1" w:color="auto"/>
          <w:bottom w:val="single" w:sz="4" w:space="1" w:color="auto"/>
        </w:pBdr>
        <w:shd w:val="clear" w:color="auto" w:fill="DAEEF3" w:themeFill="accent5" w:themeFillTint="33"/>
        <w:jc w:val="center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Learning resources </w:t>
      </w: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Patient Safety (Animated Video)</w:t>
      </w:r>
    </w:p>
    <w:p w:rsidR="002E1CCC" w:rsidRDefault="002E1CCC">
      <w:pPr>
        <w:spacing w:line="240" w:lineRule="auto"/>
        <w:rPr>
          <w:sz w:val="24"/>
          <w:szCs w:val="24"/>
        </w:rPr>
      </w:pPr>
      <w:hyperlink r:id="rId9" w:history="1">
        <w:r w:rsidR="005164E3">
          <w:rPr>
            <w:rStyle w:val="Hyperlink"/>
            <w:sz w:val="24"/>
            <w:szCs w:val="24"/>
          </w:rPr>
          <w:t>https://www.youtube.com/watch?v=BJP2rvBchnE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164E3">
      <w:pPr>
        <w:pStyle w:val="ListParagraph1"/>
        <w:numPr>
          <w:ilvl w:val="0"/>
          <w:numId w:val="12"/>
        </w:numPr>
        <w:rPr>
          <w:rFonts w:ascii="Arial" w:hAnsi="Arial" w:cs="Arial"/>
          <w:color w:val="262626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Article ”</w:t>
      </w:r>
      <w:r>
        <w:rPr>
          <w:rFonts w:ascii="Arial" w:hAnsi="Arial" w:cs="Arial"/>
          <w:color w:val="262626"/>
          <w:sz w:val="24"/>
          <w:szCs w:val="24"/>
          <w:lang w:val="en-US"/>
        </w:rPr>
        <w:t xml:space="preserve">Patient safety in developing countries: retrospective estimation of scale and </w:t>
      </w:r>
      <w:r>
        <w:rPr>
          <w:rFonts w:ascii="Arial" w:hAnsi="Arial" w:cs="Arial"/>
          <w:color w:val="262626"/>
          <w:sz w:val="24"/>
          <w:szCs w:val="24"/>
          <w:lang w:val="en-US"/>
        </w:rPr>
        <w:t>nature of harm to patients in hospital”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10" w:history="1">
        <w:r w:rsidR="005164E3">
          <w:rPr>
            <w:rStyle w:val="Hyperlink"/>
            <w:sz w:val="24"/>
            <w:szCs w:val="24"/>
          </w:rPr>
          <w:t>http://www.bmj.com/content/344/bmj.e832?trendmd-shared=0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164E3">
      <w:pPr>
        <w:pStyle w:val="ListParagraph1"/>
        <w:numPr>
          <w:ilvl w:val="0"/>
          <w:numId w:val="12"/>
        </w:num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Quality Improvement and Patient Safety in Healthcare (Animated Video)</w:t>
      </w:r>
    </w:p>
    <w:p w:rsidR="002E1CCC" w:rsidRDefault="002E1CCC">
      <w:pPr>
        <w:rPr>
          <w:sz w:val="24"/>
          <w:szCs w:val="24"/>
        </w:rPr>
      </w:pPr>
      <w:hyperlink r:id="rId11" w:history="1">
        <w:r w:rsidR="005164E3">
          <w:rPr>
            <w:rStyle w:val="Hyperlink"/>
            <w:sz w:val="24"/>
            <w:szCs w:val="24"/>
          </w:rPr>
          <w:t>https://www.youtube.com/watch?v=BjsvCe1vpiw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video ‘Researchers: Medical errors now third leading cause of death in United States’</w:t>
      </w:r>
    </w:p>
    <w:p w:rsidR="002E1CCC" w:rsidRDefault="002E1CCC">
      <w:pPr>
        <w:rPr>
          <w:rStyle w:val="Hyperlink"/>
          <w:color w:val="auto"/>
          <w:sz w:val="24"/>
          <w:szCs w:val="24"/>
        </w:rPr>
      </w:pPr>
      <w:hyperlink r:id="rId12" w:history="1">
        <w:r w:rsidR="005164E3">
          <w:rPr>
            <w:rStyle w:val="Hyperlink"/>
            <w:sz w:val="24"/>
            <w:szCs w:val="24"/>
          </w:rPr>
          <w:t>https://www.washingtonpost.com/news/to-your-health/wp/2016/05/03/researchers-medical-errors-now-third-leading-cause-of-death-in-united-states/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ppt presentation ‘What is patient sa</w:t>
      </w:r>
      <w:r>
        <w:rPr>
          <w:rFonts w:ascii="Arial" w:hAnsi="Arial" w:cs="Arial"/>
          <w:sz w:val="24"/>
          <w:szCs w:val="24"/>
          <w:lang w:val="en-US"/>
        </w:rPr>
        <w:t>fety’</w:t>
      </w:r>
      <w:r>
        <w:rPr>
          <w:rFonts w:ascii="Arial" w:hAnsi="Arial" w:cs="Arial"/>
          <w:sz w:val="24"/>
          <w:szCs w:val="24"/>
          <w:lang w:val="en-US"/>
        </w:rPr>
        <w:br/>
      </w:r>
      <w:hyperlink r:id="rId13" w:history="1">
        <w:r>
          <w:rPr>
            <w:rStyle w:val="Hyperlink"/>
            <w:rFonts w:ascii="Arial" w:hAnsi="Arial" w:cs="Arial"/>
            <w:sz w:val="24"/>
            <w:szCs w:val="24"/>
            <w:lang w:val="en-US"/>
          </w:rPr>
          <w:t>http://www.who.int/patientsafety/research/ps_online_course_session1_intro_english_2010_en.ppt?ua=1</w:t>
        </w:r>
      </w:hyperlink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5164E3">
      <w:pPr>
        <w:pStyle w:val="ListParagraph1"/>
        <w:numPr>
          <w:ilvl w:val="0"/>
          <w:numId w:val="12"/>
        </w:numPr>
        <w:rPr>
          <w:rStyle w:val="Hyperlink"/>
          <w:rFonts w:ascii="Arial" w:hAnsi="Arial" w:cs="Arial"/>
          <w:color w:val="auto"/>
          <w:sz w:val="24"/>
          <w:szCs w:val="24"/>
          <w:u w:val="none"/>
        </w:rPr>
      </w:pPr>
      <w:r>
        <w:rPr>
          <w:rFonts w:ascii="Arial" w:hAnsi="Arial" w:cs="Arial"/>
          <w:sz w:val="24"/>
          <w:szCs w:val="24"/>
        </w:rPr>
        <w:t xml:space="preserve">case study in p. 92. </w:t>
      </w:r>
      <w:hyperlink r:id="rId14" w:history="1">
        <w:r>
          <w:rPr>
            <w:rStyle w:val="Hyperlink"/>
            <w:rFonts w:ascii="Arial" w:hAnsi="Arial" w:cs="Arial"/>
            <w:sz w:val="24"/>
            <w:szCs w:val="24"/>
          </w:rPr>
          <w:t>http://apps.who.int/iris/bitstream/10665/44641/1/9789241501958_eng.pdf</w:t>
        </w:r>
      </w:hyperlink>
    </w:p>
    <w:p w:rsidR="002E1CCC" w:rsidRDefault="002E1CCC">
      <w:pPr>
        <w:pStyle w:val="ListParagraph1"/>
        <w:rPr>
          <w:rFonts w:ascii="Arial" w:hAnsi="Arial" w:cs="Arial"/>
          <w:sz w:val="24"/>
          <w:szCs w:val="24"/>
        </w:rPr>
      </w:pPr>
    </w:p>
    <w:p w:rsidR="002E1CCC" w:rsidRDefault="002E1CCC">
      <w:pPr>
        <w:pStyle w:val="ListParagraph1"/>
        <w:rPr>
          <w:rFonts w:ascii="Arial" w:hAnsi="Arial" w:cs="Arial"/>
          <w:sz w:val="24"/>
          <w:szCs w:val="24"/>
        </w:rPr>
      </w:pPr>
    </w:p>
    <w:p w:rsidR="002E1CCC" w:rsidRDefault="005164E3">
      <w:pPr>
        <w:pStyle w:val="ListParagraph1"/>
        <w:widowControl w:val="0"/>
        <w:numPr>
          <w:ilvl w:val="0"/>
          <w:numId w:val="12"/>
        </w:numPr>
        <w:spacing w:before="44"/>
        <w:ind w:right="329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 video ‘Creating a safety culture’</w:t>
      </w:r>
    </w:p>
    <w:p w:rsidR="002E1CCC" w:rsidRDefault="002E1CCC">
      <w:pPr>
        <w:ind w:left="360"/>
        <w:rPr>
          <w:sz w:val="24"/>
          <w:szCs w:val="24"/>
        </w:rPr>
      </w:pPr>
      <w:hyperlink r:id="rId15" w:history="1">
        <w:r w:rsidR="005164E3">
          <w:rPr>
            <w:rStyle w:val="Hyperlink"/>
            <w:sz w:val="24"/>
            <w:szCs w:val="24"/>
          </w:rPr>
          <w:t>https://www.youtub</w:t>
        </w:r>
        <w:r w:rsidR="005164E3">
          <w:rPr>
            <w:rStyle w:val="Hyperlink"/>
            <w:sz w:val="24"/>
            <w:szCs w:val="24"/>
          </w:rPr>
          <w:t>e.com/watch?v=DBVuu4Qj-Fs</w:t>
        </w:r>
      </w:hyperlink>
    </w:p>
    <w:p w:rsidR="002E1CCC" w:rsidRDefault="002E1CCC">
      <w:pPr>
        <w:pStyle w:val="ListParagraph1"/>
        <w:widowControl w:val="0"/>
        <w:spacing w:before="44"/>
        <w:ind w:right="329"/>
        <w:rPr>
          <w:rFonts w:ascii="Arial" w:hAnsi="Arial" w:cs="Arial"/>
          <w:sz w:val="24"/>
          <w:szCs w:val="24"/>
          <w:lang w:val="en-US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article ‘</w:t>
      </w:r>
      <w:r>
        <w:rPr>
          <w:rFonts w:ascii="Arial" w:hAnsi="Arial" w:cs="Arial"/>
          <w:bCs/>
          <w:sz w:val="24"/>
          <w:szCs w:val="24"/>
          <w:lang w:val="en-US"/>
        </w:rPr>
        <w:t>Professional Communication and Team Collaboration’</w:t>
      </w:r>
    </w:p>
    <w:p w:rsidR="002E1CCC" w:rsidRDefault="002E1CCC">
      <w:pPr>
        <w:ind w:left="360"/>
        <w:rPr>
          <w:rFonts w:eastAsiaTheme="minorHAnsi"/>
          <w:sz w:val="24"/>
          <w:szCs w:val="24"/>
          <w:lang w:eastAsia="en-US"/>
        </w:rPr>
      </w:pPr>
      <w:hyperlink r:id="rId16" w:history="1">
        <w:r w:rsidR="005164E3">
          <w:rPr>
            <w:rStyle w:val="Hyperlink"/>
            <w:rFonts w:eastAsiaTheme="minorHAnsi"/>
            <w:sz w:val="24"/>
            <w:szCs w:val="24"/>
            <w:lang w:eastAsia="en-US"/>
          </w:rPr>
          <w:t>http://www.ncbi.nlm.nih.gov/books/NBK2637/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</w:rPr>
        <w:t>video ’</w:t>
      </w:r>
      <w:r>
        <w:rPr>
          <w:rFonts w:ascii="Arial" w:hAnsi="Arial" w:cs="Arial"/>
          <w:bCs/>
          <w:color w:val="262626"/>
          <w:sz w:val="24"/>
          <w:szCs w:val="24"/>
          <w:lang w:val="en-US"/>
        </w:rPr>
        <w:t>Medical Product Safety Educational Resources’</w:t>
      </w:r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  <w:hyperlink r:id="rId17" w:history="1">
        <w:r w:rsidR="005164E3">
          <w:rPr>
            <w:rStyle w:val="Hyperlink"/>
            <w:sz w:val="24"/>
            <w:szCs w:val="24"/>
          </w:rPr>
          <w:t>http://www.fda.gov/safety/medwatch/ucm133050.htm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video /ppt presentation ’The FDA safety information and adverse event reporting program’</w:t>
      </w:r>
    </w:p>
    <w:p w:rsidR="002E1CCC" w:rsidRDefault="002E1CCC">
      <w:pPr>
        <w:rPr>
          <w:sz w:val="24"/>
          <w:szCs w:val="24"/>
        </w:rPr>
      </w:pPr>
      <w:hyperlink r:id="rId18" w:history="1">
        <w:r w:rsidR="005164E3">
          <w:rPr>
            <w:rStyle w:val="Hyperlink"/>
            <w:sz w:val="24"/>
            <w:szCs w:val="24"/>
          </w:rPr>
          <w:t>http://www.accessdata.fda.gov/videos/MedWatch/tutorial/tutorial_video_flash.htm</w:t>
        </w:r>
      </w:hyperlink>
    </w:p>
    <w:p w:rsidR="002E1CCC" w:rsidRDefault="002E1CCC">
      <w:pPr>
        <w:rPr>
          <w:sz w:val="24"/>
          <w:szCs w:val="24"/>
        </w:rPr>
      </w:pPr>
    </w:p>
    <w:p w:rsidR="002E1CCC" w:rsidRDefault="005164E3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Quiz ‘Patient Safety – WHO’</w:t>
      </w:r>
    </w:p>
    <w:p w:rsidR="002E1CCC" w:rsidRDefault="002E1CCC">
      <w:pPr>
        <w:spacing w:line="240" w:lineRule="auto"/>
        <w:rPr>
          <w:rStyle w:val="Hyperlink"/>
          <w:sz w:val="24"/>
          <w:szCs w:val="24"/>
          <w:lang w:val="en-US"/>
        </w:rPr>
      </w:pPr>
      <w:hyperlink r:id="rId19" w:history="1">
        <w:r w:rsidR="005164E3">
          <w:rPr>
            <w:rStyle w:val="Hyperlink"/>
            <w:sz w:val="24"/>
            <w:szCs w:val="24"/>
            <w:lang w:val="en-US"/>
          </w:rPr>
          <w:t>http://www.who.int/patientsafety/education/quiz.htm</w:t>
        </w:r>
        <w:r w:rsidR="005164E3">
          <w:rPr>
            <w:rStyle w:val="Hyperlink"/>
            <w:sz w:val="24"/>
            <w:szCs w:val="24"/>
            <w:lang w:val="en-US"/>
          </w:rPr>
          <w:t>l</w:t>
        </w:r>
      </w:hyperlink>
    </w:p>
    <w:p w:rsidR="002E1CCC" w:rsidRDefault="002E1CCC">
      <w:pPr>
        <w:spacing w:line="240" w:lineRule="auto"/>
        <w:rPr>
          <w:rStyle w:val="Hyperlink"/>
          <w:sz w:val="24"/>
          <w:szCs w:val="24"/>
          <w:lang w:val="en-US"/>
        </w:rPr>
      </w:pPr>
    </w:p>
    <w:p w:rsidR="002E1CCC" w:rsidRDefault="002E1CCC">
      <w:pPr>
        <w:pStyle w:val="ListParagraph1"/>
        <w:numPr>
          <w:ilvl w:val="0"/>
          <w:numId w:val="12"/>
        </w:numPr>
        <w:spacing w:line="240" w:lineRule="auto"/>
        <w:rPr>
          <w:rFonts w:ascii="Arial" w:hAnsi="Arial" w:cs="Arial"/>
          <w:color w:val="0000FF" w:themeColor="hyperlink"/>
          <w:sz w:val="24"/>
          <w:szCs w:val="24"/>
          <w:u w:val="single"/>
          <w:lang w:val="en-US"/>
        </w:rPr>
      </w:pPr>
      <w:hyperlink r:id="rId20" w:history="1">
        <w:r w:rsidR="005164E3">
          <w:rPr>
            <w:rStyle w:val="Hyperlink"/>
            <w:rFonts w:ascii="Arial" w:hAnsi="Arial" w:cs="Arial"/>
            <w:sz w:val="24"/>
            <w:szCs w:val="24"/>
            <w:lang w:val="en-US"/>
          </w:rPr>
          <w:t>https://www2.rcn.org.uk/data/assets/pdf_file/0007/479329/004342.pdf</w:t>
        </w:r>
      </w:hyperlink>
      <w:r w:rsidR="005164E3">
        <w:rPr>
          <w:rFonts w:ascii="Arial" w:hAnsi="Arial" w:cs="Arial"/>
          <w:sz w:val="24"/>
          <w:szCs w:val="24"/>
          <w:lang w:val="en-US"/>
        </w:rPr>
        <w:t>)</w:t>
      </w:r>
    </w:p>
    <w:p w:rsidR="002E1CCC" w:rsidRDefault="002E1CCC">
      <w:pPr>
        <w:spacing w:line="240" w:lineRule="auto"/>
        <w:rPr>
          <w:sz w:val="24"/>
          <w:szCs w:val="24"/>
          <w:lang w:val="en-US"/>
        </w:rPr>
      </w:pPr>
    </w:p>
    <w:p w:rsidR="002E1CCC" w:rsidRDefault="002E1CCC">
      <w:pPr>
        <w:spacing w:line="240" w:lineRule="auto"/>
        <w:rPr>
          <w:b/>
          <w:sz w:val="24"/>
          <w:szCs w:val="24"/>
        </w:rPr>
      </w:pPr>
    </w:p>
    <w:p w:rsidR="002E1CCC" w:rsidRDefault="005164E3">
      <w:pPr>
        <w:spacing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Additional resource folder:</w:t>
      </w:r>
    </w:p>
    <w:p w:rsidR="002E1CCC" w:rsidRDefault="002E1CCC">
      <w:pPr>
        <w:spacing w:line="240" w:lineRule="auto"/>
        <w:rPr>
          <w:sz w:val="24"/>
          <w:szCs w:val="24"/>
        </w:rPr>
      </w:pPr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Fonts w:ascii="Arial" w:hAnsi="Arial" w:cs="Arial"/>
          <w:sz w:val="24"/>
          <w:szCs w:val="24"/>
          <w:lang w:val="da-DK"/>
        </w:rPr>
      </w:pPr>
      <w:hyperlink r:id="rId21" w:history="1">
        <w:r w:rsidR="005164E3">
          <w:rPr>
            <w:rStyle w:val="Hyperlink"/>
            <w:rFonts w:ascii="Arial" w:hAnsi="Arial" w:cs="Arial"/>
            <w:sz w:val="24"/>
            <w:szCs w:val="24"/>
            <w:lang w:val="da-DK"/>
          </w:rPr>
          <w:t>http://apps.who.int/iris/bitstream/10665/44641/1/9789241501958_eng.pdf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22" w:history="1">
        <w:r w:rsidR="005164E3">
          <w:rPr>
            <w:rStyle w:val="Hyperlink"/>
            <w:rFonts w:ascii="Arial" w:hAnsi="Arial" w:cs="Arial"/>
            <w:sz w:val="24"/>
            <w:szCs w:val="24"/>
            <w:lang w:val="da-DK"/>
          </w:rPr>
          <w:t>http://www.who.int/patientsafety/education/curriculum/course11_handout.pdf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23" w:history="1">
        <w:r w:rsidR="005164E3">
          <w:rPr>
            <w:rStyle w:val="Hyperlink"/>
            <w:rFonts w:ascii="Arial" w:eastAsiaTheme="minorHAnsi" w:hAnsi="Arial" w:cs="Arial"/>
            <w:sz w:val="24"/>
            <w:szCs w:val="24"/>
            <w:lang w:val="da-DK" w:eastAsia="en-US"/>
          </w:rPr>
          <w:t>http://www.ahrq.gov/downloads/pub/advances2/vol3/advances-dingley_14.pdf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24" w:history="1">
        <w:r w:rsidR="005164E3">
          <w:rPr>
            <w:rStyle w:val="Hyperlink"/>
            <w:rFonts w:ascii="Arial" w:hAnsi="Arial" w:cs="Arial"/>
            <w:sz w:val="24"/>
            <w:szCs w:val="24"/>
            <w:lang w:val="da-DK"/>
          </w:rPr>
          <w:t>https://www.youtube.com/watch?v=BJP2rvBchnE</w:t>
        </w:r>
      </w:hyperlink>
    </w:p>
    <w:p w:rsidR="002E1CCC" w:rsidRDefault="002E1CCC">
      <w:pPr>
        <w:pStyle w:val="ListParagraph1"/>
        <w:numPr>
          <w:ilvl w:val="0"/>
          <w:numId w:val="13"/>
        </w:numPr>
        <w:spacing w:line="240" w:lineRule="auto"/>
        <w:rPr>
          <w:rStyle w:val="Hyperlink"/>
          <w:rFonts w:ascii="Arial" w:hAnsi="Arial" w:cs="Arial"/>
          <w:color w:val="auto"/>
          <w:sz w:val="24"/>
          <w:szCs w:val="24"/>
          <w:u w:val="none"/>
          <w:lang w:val="da-DK"/>
        </w:rPr>
      </w:pPr>
      <w:hyperlink r:id="rId25" w:history="1">
        <w:r w:rsidR="005164E3">
          <w:rPr>
            <w:rStyle w:val="Hyperlink"/>
            <w:rFonts w:ascii="Arial" w:hAnsi="Arial" w:cs="Arial"/>
            <w:sz w:val="24"/>
            <w:szCs w:val="24"/>
            <w:lang w:val="da-DK"/>
          </w:rPr>
          <w:t>https://www.youtube.com/watch?v=DBVuu4Qj-Fs</w:t>
        </w:r>
      </w:hyperlink>
    </w:p>
    <w:p w:rsidR="002E1CCC" w:rsidRDefault="002E1CCC">
      <w:pPr>
        <w:pStyle w:val="ListParagraph1"/>
        <w:spacing w:line="240" w:lineRule="auto"/>
        <w:rPr>
          <w:rFonts w:ascii="Arial" w:hAnsi="Arial" w:cs="Arial"/>
          <w:sz w:val="24"/>
          <w:szCs w:val="24"/>
          <w:lang w:val="da-DK"/>
        </w:rPr>
      </w:pPr>
    </w:p>
    <w:p w:rsidR="002E1CCC" w:rsidRDefault="002E1CCC">
      <w:pPr>
        <w:spacing w:line="240" w:lineRule="auto"/>
        <w:ind w:left="360"/>
        <w:rPr>
          <w:sz w:val="24"/>
          <w:szCs w:val="24"/>
        </w:rPr>
      </w:pPr>
    </w:p>
    <w:p w:rsidR="002E1CCC" w:rsidRDefault="002E1CCC">
      <w:pPr>
        <w:spacing w:line="240" w:lineRule="auto"/>
        <w:rPr>
          <w:sz w:val="24"/>
          <w:szCs w:val="24"/>
        </w:rPr>
      </w:pPr>
    </w:p>
    <w:sectPr w:rsidR="002E1CCC" w:rsidSect="002E1CCC">
      <w:footerReference w:type="default" r:id="rId26"/>
      <w:pgSz w:w="11909" w:h="16834"/>
      <w:pgMar w:top="1440" w:right="1440" w:bottom="1440" w:left="1440" w:header="708" w:footer="708" w:gutter="0"/>
      <w:pgNumType w:start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64E3" w:rsidRDefault="005164E3" w:rsidP="002E1CCC">
      <w:pPr>
        <w:spacing w:after="0" w:line="240" w:lineRule="auto"/>
      </w:pPr>
      <w:r>
        <w:separator/>
      </w:r>
    </w:p>
  </w:endnote>
  <w:endnote w:type="continuationSeparator" w:id="1">
    <w:p w:rsidR="005164E3" w:rsidRDefault="005164E3" w:rsidP="002E1C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17394297"/>
    </w:sdtPr>
    <w:sdtContent>
      <w:p w:rsidR="002E1CCC" w:rsidRDefault="002E1CCC">
        <w:pPr>
          <w:pStyle w:val="Footer"/>
          <w:jc w:val="center"/>
        </w:pPr>
        <w:r>
          <w:fldChar w:fldCharType="begin"/>
        </w:r>
        <w:r w:rsidR="005164E3">
          <w:instrText xml:space="preserve"> PAGE   \* MERGEFORMAT </w:instrText>
        </w:r>
        <w:r>
          <w:fldChar w:fldCharType="separate"/>
        </w:r>
        <w:r w:rsidR="00DC0367">
          <w:rPr>
            <w:noProof/>
          </w:rPr>
          <w:t>2</w:t>
        </w:r>
        <w:r>
          <w:fldChar w:fldCharType="end"/>
        </w:r>
      </w:p>
    </w:sdtContent>
  </w:sdt>
  <w:p w:rsidR="002E1CCC" w:rsidRDefault="002E1CC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64E3" w:rsidRDefault="005164E3" w:rsidP="002E1CCC">
      <w:pPr>
        <w:spacing w:after="0" w:line="240" w:lineRule="auto"/>
      </w:pPr>
      <w:r>
        <w:separator/>
      </w:r>
    </w:p>
  </w:footnote>
  <w:footnote w:type="continuationSeparator" w:id="1">
    <w:p w:rsidR="005164E3" w:rsidRDefault="005164E3" w:rsidP="002E1C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A18E9"/>
    <w:multiLevelType w:val="multilevel"/>
    <w:tmpl w:val="01EA18E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C4AB0"/>
    <w:multiLevelType w:val="multilevel"/>
    <w:tmpl w:val="0A3C4A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2F6E6E"/>
    <w:multiLevelType w:val="multilevel"/>
    <w:tmpl w:val="1C2F6E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CE4C34"/>
    <w:multiLevelType w:val="multilevel"/>
    <w:tmpl w:val="1CCE4C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8062CF"/>
    <w:multiLevelType w:val="multilevel"/>
    <w:tmpl w:val="378062CF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 w:tentative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 w:tentative="1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 w:tentative="1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 w:tentative="1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 w:tentative="1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 w:tentative="1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 w:tentative="1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 w:tentative="1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5">
    <w:nsid w:val="503C6170"/>
    <w:multiLevelType w:val="multilevel"/>
    <w:tmpl w:val="503C61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EC2F96"/>
    <w:multiLevelType w:val="multilevel"/>
    <w:tmpl w:val="54EC2F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797F9D"/>
    <w:multiLevelType w:val="multilevel"/>
    <w:tmpl w:val="57797F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B1E5FD6"/>
    <w:multiLevelType w:val="multilevel"/>
    <w:tmpl w:val="5B1E5F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4C7BF8"/>
    <w:multiLevelType w:val="multilevel"/>
    <w:tmpl w:val="614C7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2E1648B"/>
    <w:multiLevelType w:val="multilevel"/>
    <w:tmpl w:val="72E1648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0179BF"/>
    <w:multiLevelType w:val="multilevel"/>
    <w:tmpl w:val="790179B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B62F6"/>
    <w:multiLevelType w:val="multilevel"/>
    <w:tmpl w:val="7F7B62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9"/>
  </w:num>
  <w:num w:numId="4">
    <w:abstractNumId w:val="0"/>
  </w:num>
  <w:num w:numId="5">
    <w:abstractNumId w:val="2"/>
  </w:num>
  <w:num w:numId="6">
    <w:abstractNumId w:val="6"/>
  </w:num>
  <w:num w:numId="7">
    <w:abstractNumId w:val="1"/>
  </w:num>
  <w:num w:numId="8">
    <w:abstractNumId w:val="11"/>
  </w:num>
  <w:num w:numId="9">
    <w:abstractNumId w:val="3"/>
  </w:num>
  <w:num w:numId="10">
    <w:abstractNumId w:val="7"/>
  </w:num>
  <w:num w:numId="11">
    <w:abstractNumId w:val="10"/>
  </w:num>
  <w:num w:numId="12">
    <w:abstractNumId w:val="12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E6EF0"/>
    <w:rsid w:val="00145013"/>
    <w:rsid w:val="00161ECA"/>
    <w:rsid w:val="0022111E"/>
    <w:rsid w:val="002305BB"/>
    <w:rsid w:val="002E1CCC"/>
    <w:rsid w:val="00310A61"/>
    <w:rsid w:val="00371385"/>
    <w:rsid w:val="003C65D5"/>
    <w:rsid w:val="00422088"/>
    <w:rsid w:val="00440B3E"/>
    <w:rsid w:val="00467A32"/>
    <w:rsid w:val="00493631"/>
    <w:rsid w:val="004E3940"/>
    <w:rsid w:val="00513083"/>
    <w:rsid w:val="005164E3"/>
    <w:rsid w:val="00591206"/>
    <w:rsid w:val="005A69D2"/>
    <w:rsid w:val="005B7A64"/>
    <w:rsid w:val="005E7CD9"/>
    <w:rsid w:val="0068794B"/>
    <w:rsid w:val="006C0006"/>
    <w:rsid w:val="006E1D06"/>
    <w:rsid w:val="006F3B0F"/>
    <w:rsid w:val="00712286"/>
    <w:rsid w:val="007716EA"/>
    <w:rsid w:val="007B4E7C"/>
    <w:rsid w:val="007C13DE"/>
    <w:rsid w:val="007C2A5F"/>
    <w:rsid w:val="007D1D37"/>
    <w:rsid w:val="00812944"/>
    <w:rsid w:val="0083373E"/>
    <w:rsid w:val="008669F9"/>
    <w:rsid w:val="00893E05"/>
    <w:rsid w:val="00907ADF"/>
    <w:rsid w:val="00930E1C"/>
    <w:rsid w:val="009759B4"/>
    <w:rsid w:val="00A035D0"/>
    <w:rsid w:val="00A86850"/>
    <w:rsid w:val="00A940BD"/>
    <w:rsid w:val="00B37CCF"/>
    <w:rsid w:val="00B417E8"/>
    <w:rsid w:val="00B85D12"/>
    <w:rsid w:val="00B94E6A"/>
    <w:rsid w:val="00BA2CA5"/>
    <w:rsid w:val="00BB0779"/>
    <w:rsid w:val="00BF0B6B"/>
    <w:rsid w:val="00C23891"/>
    <w:rsid w:val="00C628BE"/>
    <w:rsid w:val="00C90901"/>
    <w:rsid w:val="00D17F75"/>
    <w:rsid w:val="00D37969"/>
    <w:rsid w:val="00DC0367"/>
    <w:rsid w:val="00DE6EF0"/>
    <w:rsid w:val="00DF03C3"/>
    <w:rsid w:val="00E238BA"/>
    <w:rsid w:val="00E976E8"/>
    <w:rsid w:val="00F40A7D"/>
    <w:rsid w:val="00FA2C7F"/>
    <w:rsid w:val="793071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qFormat="1"/>
    <w:lsdException w:name="footer" w:semiHidden="0" w:qFormat="1"/>
    <w:lsdException w:name="caption" w:uiPriority="35" w:qFormat="1"/>
    <w:lsdException w:name="Title" w:semiHidden="0" w:uiPriority="0" w:unhideWhenUsed="0"/>
    <w:lsdException w:name="Default Paragraph Font" w:uiPriority="1"/>
    <w:lsdException w:name="Subtitle" w:semiHidden="0" w:uiPriority="0" w:unhideWhenUsed="0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2E1CCC"/>
    <w:rPr>
      <w:color w:val="000000"/>
      <w:sz w:val="22"/>
      <w:szCs w:val="22"/>
      <w:lang w:val="da-DK" w:eastAsia="da-DK"/>
    </w:rPr>
  </w:style>
  <w:style w:type="paragraph" w:styleId="Heading1">
    <w:name w:val="heading 1"/>
    <w:basedOn w:val="Normal"/>
    <w:next w:val="Normal"/>
    <w:rsid w:val="002E1CCC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rsid w:val="002E1CCC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rsid w:val="002E1CCC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rsid w:val="002E1CCC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rsid w:val="002E1CCC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rsid w:val="002E1CCC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2E1CCC"/>
    <w:pPr>
      <w:spacing w:line="240" w:lineRule="auto"/>
    </w:pPr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2E1CCC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E1CCC"/>
    <w:rPr>
      <w:b/>
      <w:bCs/>
    </w:rPr>
  </w:style>
  <w:style w:type="paragraph" w:styleId="Footer">
    <w:name w:val="footer"/>
    <w:basedOn w:val="Normal"/>
    <w:link w:val="FooterChar"/>
    <w:uiPriority w:val="99"/>
    <w:unhideWhenUsed/>
    <w:qFormat/>
    <w:rsid w:val="002E1CCC"/>
    <w:pPr>
      <w:tabs>
        <w:tab w:val="center" w:pos="4513"/>
        <w:tab w:val="right" w:pos="9026"/>
      </w:tabs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rsid w:val="002E1CCC"/>
    <w:pPr>
      <w:tabs>
        <w:tab w:val="center" w:pos="4513"/>
        <w:tab w:val="right" w:pos="9026"/>
      </w:tabs>
      <w:spacing w:line="240" w:lineRule="auto"/>
    </w:pPr>
  </w:style>
  <w:style w:type="paragraph" w:styleId="Subtitle">
    <w:name w:val="Subtitle"/>
    <w:basedOn w:val="Normal"/>
    <w:next w:val="Normal"/>
    <w:rsid w:val="002E1CCC"/>
    <w:pPr>
      <w:keepNext/>
      <w:keepLines/>
      <w:spacing w:after="320"/>
      <w:contextualSpacing/>
    </w:pPr>
    <w:rPr>
      <w:color w:val="666666"/>
      <w:sz w:val="30"/>
      <w:szCs w:val="30"/>
    </w:rPr>
  </w:style>
  <w:style w:type="paragraph" w:styleId="Title">
    <w:name w:val="Title"/>
    <w:basedOn w:val="Normal"/>
    <w:next w:val="Normal"/>
    <w:rsid w:val="002E1CCC"/>
    <w:pPr>
      <w:keepNext/>
      <w:keepLines/>
      <w:spacing w:after="60"/>
      <w:contextualSpacing/>
    </w:pPr>
    <w:rPr>
      <w:sz w:val="52"/>
      <w:szCs w:val="52"/>
    </w:rPr>
  </w:style>
  <w:style w:type="character" w:styleId="CommentReference">
    <w:name w:val="annotation reference"/>
    <w:basedOn w:val="DefaultParagraphFont"/>
    <w:uiPriority w:val="99"/>
    <w:unhideWhenUsed/>
    <w:rsid w:val="002E1CCC"/>
    <w:rPr>
      <w:sz w:val="16"/>
      <w:szCs w:val="16"/>
    </w:rPr>
  </w:style>
  <w:style w:type="character" w:styleId="FollowedHyperlink">
    <w:name w:val="FollowedHyperlink"/>
    <w:basedOn w:val="DefaultParagraphFont"/>
    <w:uiPriority w:val="99"/>
    <w:unhideWhenUsed/>
    <w:rsid w:val="002E1CCC"/>
    <w:rPr>
      <w:color w:val="800080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sid w:val="002E1CC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E1CCC"/>
    <w:pPr>
      <w:spacing w:line="240" w:lineRule="auto"/>
    </w:pPr>
    <w:rPr>
      <w:rFonts w:asciiTheme="minorHAnsi" w:eastAsiaTheme="minorHAnsi" w:hAnsi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rsid w:val="002E1CCC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1">
    <w:name w:val="List Paragraph1"/>
    <w:basedOn w:val="Normal"/>
    <w:uiPriority w:val="34"/>
    <w:qFormat/>
    <w:rsid w:val="002E1CCC"/>
    <w:pPr>
      <w:ind w:left="720"/>
      <w:contextualSpacing/>
    </w:pPr>
    <w:rPr>
      <w:rFonts w:asciiTheme="minorHAnsi" w:eastAsiaTheme="minorEastAsia" w:hAnsiTheme="minorHAnsi" w:cstheme="minorBidi"/>
      <w:color w:val="auto"/>
      <w:lang w:val="en-GB" w:eastAsia="zh-CN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1CCC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2E1CCC"/>
    <w:rPr>
      <w:b/>
      <w:bCs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1CCC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E1CCC"/>
  </w:style>
  <w:style w:type="character" w:customStyle="1" w:styleId="FooterChar">
    <w:name w:val="Footer Char"/>
    <w:basedOn w:val="DefaultParagraphFont"/>
    <w:link w:val="Footer"/>
    <w:uiPriority w:val="99"/>
    <w:qFormat/>
    <w:rsid w:val="002E1CCC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who.int/patientsafety/research/ps_online_course_session1_intro_english_2010_en.ppt?ua=1" TargetMode="External"/><Relationship Id="rId18" Type="http://schemas.openxmlformats.org/officeDocument/2006/relationships/hyperlink" Target="http://www.accessdata.fda.gov/videos/MedWatch/tutorial/tutorial_video_flash.htm" TargetMode="External"/><Relationship Id="rId26" Type="http://schemas.openxmlformats.org/officeDocument/2006/relationships/footer" Target="footer1.xml"/><Relationship Id="rId3" Type="http://schemas.openxmlformats.org/officeDocument/2006/relationships/numbering" Target="numbering.xml"/><Relationship Id="rId21" Type="http://schemas.openxmlformats.org/officeDocument/2006/relationships/hyperlink" Target="http://apps.who.int/iris/bitstream/10665/44641/1/9789241501958_eng.pdf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www.washingtonpost.com/news/to-your-health/wp/2016/05/03/researchers-medical-errors-now-third-leading-cause-of-death-in-united-states/" TargetMode="External"/><Relationship Id="rId17" Type="http://schemas.openxmlformats.org/officeDocument/2006/relationships/hyperlink" Target="http://www.fda.gov/safety/medwatch/ucm133050.htm" TargetMode="External"/><Relationship Id="rId25" Type="http://schemas.openxmlformats.org/officeDocument/2006/relationships/hyperlink" Target="https://www.youtube.com/watch?v=DBVuu4Qj-Fs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www.ncbi.nlm.nih.gov/books/NBK2637/" TargetMode="External"/><Relationship Id="rId20" Type="http://schemas.openxmlformats.org/officeDocument/2006/relationships/hyperlink" Target="https://www2.rcn.org.uk/data/assets/pdf_file/0007/479329/004342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BjsvCe1vpiw" TargetMode="External"/><Relationship Id="rId24" Type="http://schemas.openxmlformats.org/officeDocument/2006/relationships/hyperlink" Target="https://www.youtube.com/watch?v=BJP2rvBchnE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youtube.com/watch?v=DBVuu4Qj-Fs" TargetMode="External"/><Relationship Id="rId23" Type="http://schemas.openxmlformats.org/officeDocument/2006/relationships/hyperlink" Target="http://www.ahrq.gov/downloads/pub/advances2/vol3/advances-dingley_14.pdf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bmj.com/content/344/bmj.e832?trendmd-shared=0" TargetMode="External"/><Relationship Id="rId19" Type="http://schemas.openxmlformats.org/officeDocument/2006/relationships/hyperlink" Target="http://www.who.int/patientsafety/education/quiz.html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youtube.com/watch?v=BJP2rvBchnE" TargetMode="External"/><Relationship Id="rId14" Type="http://schemas.openxmlformats.org/officeDocument/2006/relationships/hyperlink" Target="http://apps.who.int/iris/bitstream/10665/44641/1/9789241501958_eng.pdf" TargetMode="External"/><Relationship Id="rId22" Type="http://schemas.openxmlformats.org/officeDocument/2006/relationships/hyperlink" Target="http://www.who.int/patientsafety/education/curriculum/course11_handout.pdf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EF6DB8E1-EA7A-49B5-8312-7C887D665D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2725</Characters>
  <Application>Microsoft Office Word</Application>
  <DocSecurity>0</DocSecurity>
  <Lines>22</Lines>
  <Paragraphs>6</Paragraphs>
  <ScaleCrop>false</ScaleCrop>
  <Company>University College Lillebælt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Odgaard</dc:creator>
  <cp:lastModifiedBy>win7</cp:lastModifiedBy>
  <cp:revision>2</cp:revision>
  <dcterms:created xsi:type="dcterms:W3CDTF">2016-11-27T19:08:00Z</dcterms:created>
  <dcterms:modified xsi:type="dcterms:W3CDTF">2016-11-27T19:08:00Z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2057-10.1.0.5656</vt:lpwstr>
  </property>
</Properties>
</file>